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2B6" w:rsidRPr="00F202B6" w:rsidRDefault="00F202B6" w:rsidP="00F202B6">
      <w:pPr>
        <w:pStyle w:val="Ttulo"/>
        <w:rPr>
          <w:rStyle w:val="apple-style-span"/>
          <w:rFonts w:ascii="Verdana" w:hAnsi="Verdana"/>
          <w:color w:val="auto"/>
          <w:sz w:val="32"/>
          <w:szCs w:val="32"/>
        </w:rPr>
      </w:pPr>
      <w:r>
        <w:rPr>
          <w:rStyle w:val="apple-style-span"/>
          <w:rFonts w:ascii="Verdana" w:hAnsi="Verdana"/>
          <w:color w:val="auto"/>
        </w:rPr>
        <w:t xml:space="preserve">Ficha nº </w:t>
      </w:r>
      <w:proofErr w:type="gramStart"/>
      <w:r>
        <w:rPr>
          <w:rStyle w:val="apple-style-span"/>
          <w:rFonts w:ascii="Verdana" w:hAnsi="Verdana"/>
          <w:color w:val="auto"/>
        </w:rPr>
        <w:t xml:space="preserve">7   </w:t>
      </w:r>
      <w:r>
        <w:rPr>
          <w:rStyle w:val="apple-style-span"/>
          <w:rFonts w:ascii="Verdana" w:hAnsi="Verdana"/>
          <w:color w:val="auto"/>
        </w:rPr>
        <w:tab/>
      </w:r>
      <w:proofErr w:type="gramEnd"/>
      <w:r>
        <w:rPr>
          <w:rStyle w:val="apple-style-span"/>
          <w:rFonts w:ascii="Verdana" w:hAnsi="Verdana"/>
          <w:color w:val="auto"/>
        </w:rPr>
        <w:tab/>
      </w:r>
      <w:r w:rsidRPr="00F202B6">
        <w:rPr>
          <w:rStyle w:val="apple-style-span"/>
          <w:rFonts w:ascii="Verdana" w:hAnsi="Verdana"/>
          <w:color w:val="auto"/>
          <w:sz w:val="32"/>
          <w:szCs w:val="32"/>
        </w:rPr>
        <w:t>André Rocha nº4</w:t>
      </w:r>
      <w:r>
        <w:rPr>
          <w:rStyle w:val="apple-style-span"/>
          <w:rFonts w:ascii="Verdana" w:hAnsi="Verdana"/>
          <w:color w:val="auto"/>
          <w:sz w:val="32"/>
          <w:szCs w:val="32"/>
        </w:rPr>
        <w:t xml:space="preserve"> / 12ºA</w:t>
      </w:r>
    </w:p>
    <w:p w:rsidR="00F202B6" w:rsidRDefault="00F202B6" w:rsidP="00837EE4">
      <w:pPr>
        <w:pStyle w:val="Ttulo3"/>
        <w:rPr>
          <w:rStyle w:val="apple-style-span"/>
          <w:rFonts w:ascii="Verdana" w:hAnsi="Verdana"/>
          <w:color w:val="auto"/>
        </w:rPr>
      </w:pPr>
    </w:p>
    <w:p w:rsidR="00F1754A" w:rsidRPr="00AC4037" w:rsidRDefault="0079745E" w:rsidP="00837EE4">
      <w:pPr>
        <w:pStyle w:val="Ttulo3"/>
        <w:rPr>
          <w:rStyle w:val="apple-style-span"/>
          <w:rFonts w:ascii="Verdana" w:hAnsi="Verdana"/>
          <w:color w:val="auto"/>
        </w:rPr>
      </w:pPr>
      <w:r w:rsidRPr="00AC4037">
        <w:rPr>
          <w:rStyle w:val="apple-style-span"/>
          <w:rFonts w:ascii="Verdana" w:hAnsi="Verdana"/>
          <w:color w:val="auto"/>
        </w:rPr>
        <w:t>1 Enumera alguns processos de cognição social.</w:t>
      </w:r>
    </w:p>
    <w:p w:rsidR="006E1C1B" w:rsidRPr="00837EE4" w:rsidRDefault="006E1C1B" w:rsidP="00837EE4">
      <w:pPr>
        <w:rPr>
          <w:rStyle w:val="apple-style-span"/>
          <w:rFonts w:ascii="Arial" w:hAnsi="Arial" w:cs="Arial"/>
          <w:sz w:val="24"/>
          <w:szCs w:val="24"/>
        </w:rPr>
      </w:pPr>
      <w:r w:rsidRPr="00837EE4">
        <w:rPr>
          <w:rStyle w:val="apple-style-span"/>
          <w:rFonts w:ascii="Arial" w:hAnsi="Arial" w:cs="Arial"/>
          <w:sz w:val="24"/>
          <w:szCs w:val="24"/>
        </w:rPr>
        <w:t>A cognição social é uma forma de conhecimento e de relação com o mundo social. Assim, há quatro  processos de cognição social: as impressões, as expectativas, as atitudes e as representações sociais.</w:t>
      </w:r>
    </w:p>
    <w:p w:rsidR="00AC4037" w:rsidRPr="00AC4037" w:rsidRDefault="00AC4037" w:rsidP="00837EE4">
      <w:pPr>
        <w:pStyle w:val="Ttulo3"/>
        <w:rPr>
          <w:rStyle w:val="apple-style-span"/>
          <w:rFonts w:ascii="Verdana" w:hAnsi="Verdana"/>
          <w:color w:val="auto"/>
        </w:rPr>
      </w:pPr>
      <w:r w:rsidRPr="00AC4037">
        <w:rPr>
          <w:rStyle w:val="apple-style-span"/>
          <w:rFonts w:ascii="Verdana" w:hAnsi="Verdana"/>
          <w:color w:val="auto"/>
        </w:rPr>
        <w:t>2 Define impressões.</w:t>
      </w:r>
    </w:p>
    <w:p w:rsidR="00AC4037" w:rsidRPr="00837EE4" w:rsidRDefault="00AC4037" w:rsidP="00837EE4">
      <w:pPr>
        <w:rPr>
          <w:rFonts w:ascii="Arial" w:hAnsi="Arial" w:cs="Arial"/>
          <w:sz w:val="24"/>
          <w:szCs w:val="24"/>
        </w:rPr>
      </w:pPr>
      <w:r w:rsidRPr="00837EE4">
        <w:rPr>
          <w:rFonts w:ascii="Arial" w:hAnsi="Arial" w:cs="Arial"/>
          <w:sz w:val="24"/>
          <w:szCs w:val="24"/>
        </w:rPr>
        <w:t xml:space="preserve">Uma impressão consiste no processo de integração de uma pessoa numa categoria a partir dos dados que obtemos num primeiro contacto ou das informações que nos são fornecidas por outros. </w:t>
      </w:r>
    </w:p>
    <w:p w:rsidR="00AC4037" w:rsidRDefault="00AC4037" w:rsidP="00837EE4">
      <w:pPr>
        <w:pStyle w:val="Ttulo3"/>
        <w:rPr>
          <w:rStyle w:val="apple-style-span"/>
          <w:rFonts w:ascii="Verdana" w:hAnsi="Verdana"/>
          <w:color w:val="auto"/>
        </w:rPr>
      </w:pPr>
      <w:r w:rsidRPr="00AC4037">
        <w:rPr>
          <w:rStyle w:val="apple-style-span"/>
          <w:rFonts w:ascii="Verdana" w:hAnsi="Verdana"/>
          <w:color w:val="auto"/>
        </w:rPr>
        <w:t>3 Qual é a relação entre impressão e categorização.</w:t>
      </w:r>
    </w:p>
    <w:p w:rsidR="006D5D84" w:rsidRPr="00837EE4" w:rsidRDefault="00F202B6" w:rsidP="00837EE4">
      <w:pPr>
        <w:rPr>
          <w:rFonts w:ascii="Arial" w:hAnsi="Arial" w:cs="Arial"/>
          <w:sz w:val="24"/>
          <w:szCs w:val="24"/>
        </w:rPr>
      </w:pPr>
      <w:r w:rsidRPr="00837EE4">
        <w:rPr>
          <w:rStyle w:val="apple-style-span"/>
          <w:rFonts w:ascii="Arial" w:hAnsi="Arial" w:cs="Arial"/>
          <w:sz w:val="24"/>
          <w:szCs w:val="24"/>
        </w:rPr>
        <w:t>A</w:t>
      </w:r>
      <w:r w:rsidR="006D5D84" w:rsidRPr="00837EE4">
        <w:rPr>
          <w:rStyle w:val="apple-style-span"/>
          <w:rFonts w:ascii="Arial" w:hAnsi="Arial" w:cs="Arial"/>
          <w:sz w:val="24"/>
          <w:szCs w:val="24"/>
        </w:rPr>
        <w:t xml:space="preserve"> categorização que provém da formação de impressões facilita e orienta o nosso comportamento, fazendo mesmo com que criemos determinadas expectativas em relação à pessoa, que encaixam na sua categoria.</w:t>
      </w:r>
    </w:p>
    <w:p w:rsidR="00AC4037" w:rsidRDefault="00CE451D" w:rsidP="00837EE4">
      <w:pPr>
        <w:pStyle w:val="Ttulo3"/>
        <w:rPr>
          <w:rStyle w:val="apple-style-span"/>
          <w:rFonts w:ascii="Verdana" w:hAnsi="Verdana"/>
          <w:color w:val="000000"/>
        </w:rPr>
      </w:pPr>
      <w:r>
        <w:rPr>
          <w:rStyle w:val="apple-style-span"/>
          <w:rFonts w:ascii="Verdana" w:hAnsi="Verdana"/>
          <w:color w:val="000000"/>
        </w:rPr>
        <w:t>4 Explica como se formam as impressões.</w:t>
      </w:r>
    </w:p>
    <w:p w:rsidR="00F202B6" w:rsidRDefault="006D5D84" w:rsidP="00837EE4">
      <w:pPr>
        <w:pStyle w:val="NormalWeb"/>
        <w:spacing w:before="180" w:beforeAutospacing="0" w:after="180" w:afterAutospacing="0" w:line="276" w:lineRule="auto"/>
        <w:rPr>
          <w:rFonts w:ascii="Arial" w:hAnsi="Arial" w:cs="Arial"/>
        </w:rPr>
      </w:pPr>
      <w:r w:rsidRPr="00837EE4">
        <w:rPr>
          <w:rFonts w:ascii="Arial" w:hAnsi="Arial" w:cs="Arial"/>
        </w:rPr>
        <w:t>Para criarmos uma impressão acerca de outra pessoa, não necessitamos, em geral, de muita informação.</w:t>
      </w:r>
    </w:p>
    <w:p w:rsidR="006D5D84" w:rsidRPr="00837EE4" w:rsidRDefault="006D5D84" w:rsidP="00837EE4">
      <w:pPr>
        <w:pStyle w:val="NormalWeb"/>
        <w:spacing w:before="180" w:beforeAutospacing="0" w:after="180" w:afterAutospacing="0" w:line="276" w:lineRule="auto"/>
        <w:rPr>
          <w:rFonts w:ascii="Arial" w:hAnsi="Arial" w:cs="Arial"/>
        </w:rPr>
      </w:pPr>
      <w:r w:rsidRPr="00837EE4">
        <w:rPr>
          <w:rFonts w:ascii="Arial" w:hAnsi="Arial" w:cs="Arial"/>
        </w:rPr>
        <w:t>A informação pode obter-se de forma directa, através da interacção, observando o comportamento verbal e não verbal, e de forma indirecta, como, por exemplo, através do “ouvir dizer”. Contudo, frequentemente, basta-nos percepcionar pequenos indícios do seu comportamento para rapidamente nos sentirmos em condições de podermos fazer juízos acerca de uma série de atributos que, supostamente, caracterizam essa pessoa. O facto de não termos observado realmente qualquer desses atributos em nada abala a nossa convicção. E, apesar de uma pessoa poder relevar características diferentes, ou mesmo contraditórias, não hesitamos em criar dela uma impressão unificada.</w:t>
      </w:r>
    </w:p>
    <w:p w:rsidR="00CE451D" w:rsidRDefault="00CE451D" w:rsidP="00837EE4">
      <w:pPr>
        <w:pStyle w:val="Ttulo3"/>
        <w:rPr>
          <w:rStyle w:val="apple-style-span"/>
          <w:rFonts w:ascii="Verdana" w:hAnsi="Verdana"/>
          <w:color w:val="000000"/>
        </w:rPr>
      </w:pPr>
      <w:r>
        <w:rPr>
          <w:rStyle w:val="apple-style-span"/>
          <w:rFonts w:ascii="Verdana" w:hAnsi="Verdana"/>
          <w:color w:val="000000"/>
        </w:rPr>
        <w:t>5 Porque é que as primeiras impressões são tão importantes.</w:t>
      </w:r>
    </w:p>
    <w:p w:rsidR="00CE451D" w:rsidRPr="00CE451D" w:rsidRDefault="00CE451D" w:rsidP="00837EE4">
      <w:pPr>
        <w:spacing w:before="90" w:after="90"/>
        <w:ind w:right="150"/>
        <w:rPr>
          <w:rFonts w:ascii="Arial" w:hAnsi="Arial" w:cs="Arial"/>
          <w:sz w:val="24"/>
          <w:szCs w:val="24"/>
        </w:rPr>
      </w:pPr>
      <w:r w:rsidRPr="00CE451D">
        <w:rPr>
          <w:rFonts w:ascii="Arial" w:hAnsi="Arial" w:cs="Arial"/>
          <w:sz w:val="24"/>
          <w:szCs w:val="24"/>
        </w:rPr>
        <w:t>As primeiras impressões são extremamente determinantes para o desenrolar de uma relação pessoal, do mesmo modo que permitem a emissão de juízos de valor muitas vezes precipitados. Por outro lado, as primeiras impressões são essencialmente influenciadas pela primeira informação que obtemos da pessoa.</w:t>
      </w:r>
    </w:p>
    <w:p w:rsidR="00837EE4" w:rsidRPr="00837EE4" w:rsidRDefault="00CE451D" w:rsidP="00837EE4">
      <w:pPr>
        <w:spacing w:before="90" w:after="90"/>
        <w:ind w:right="150"/>
        <w:rPr>
          <w:rStyle w:val="apple-style-span"/>
          <w:rFonts w:ascii="Arial" w:hAnsi="Arial" w:cs="Arial"/>
          <w:sz w:val="24"/>
          <w:szCs w:val="24"/>
        </w:rPr>
      </w:pPr>
      <w:r w:rsidRPr="00CE451D">
        <w:rPr>
          <w:rFonts w:ascii="Arial" w:hAnsi="Arial" w:cs="Arial"/>
          <w:sz w:val="24"/>
          <w:szCs w:val="24"/>
        </w:rPr>
        <w:t xml:space="preserve">Embora possa parecer estranho, as primeiras impressões têm um carácter bastante persuasivo e tendem a manter-se inabaláveis durante muito tempo. Assim, </w:t>
      </w:r>
      <w:r w:rsidRPr="00837EE4">
        <w:rPr>
          <w:rFonts w:ascii="Arial" w:hAnsi="Arial" w:cs="Arial"/>
          <w:sz w:val="24"/>
          <w:szCs w:val="24"/>
        </w:rPr>
        <w:t>uma das características das primeiras impressões é</w:t>
      </w:r>
      <w:r w:rsidRPr="00CE451D">
        <w:rPr>
          <w:rFonts w:ascii="Arial" w:hAnsi="Arial" w:cs="Arial"/>
          <w:sz w:val="24"/>
          <w:szCs w:val="24"/>
        </w:rPr>
        <w:t xml:space="preserve"> a sua </w:t>
      </w:r>
      <w:r w:rsidRPr="00837EE4">
        <w:rPr>
          <w:rFonts w:ascii="Arial" w:hAnsi="Arial" w:cs="Arial"/>
          <w:sz w:val="24"/>
          <w:szCs w:val="24"/>
        </w:rPr>
        <w:t>persistência.  </w:t>
      </w:r>
    </w:p>
    <w:p w:rsidR="00837EE4" w:rsidRDefault="00837EE4" w:rsidP="00837EE4">
      <w:pPr>
        <w:pStyle w:val="Ttulo3"/>
        <w:rPr>
          <w:rStyle w:val="apple-style-span"/>
          <w:rFonts w:ascii="Verdana" w:hAnsi="Verdana"/>
          <w:color w:val="000000"/>
        </w:rPr>
      </w:pPr>
    </w:p>
    <w:p w:rsidR="00CE451D" w:rsidRPr="00CE451D" w:rsidRDefault="00CE451D" w:rsidP="00837EE4">
      <w:pPr>
        <w:pStyle w:val="Ttulo3"/>
        <w:rPr>
          <w:rFonts w:eastAsia="Calibri"/>
          <w:color w:val="auto"/>
        </w:rPr>
      </w:pPr>
      <w:r>
        <w:rPr>
          <w:rStyle w:val="apple-style-span"/>
          <w:rFonts w:ascii="Verdana" w:hAnsi="Verdana"/>
          <w:color w:val="000000"/>
        </w:rPr>
        <w:t>6 O que entendes por expectativas?</w:t>
      </w:r>
    </w:p>
    <w:p w:rsidR="00CE451D" w:rsidRPr="00837EE4" w:rsidRDefault="00C138ED" w:rsidP="00837EE4">
      <w:pPr>
        <w:rPr>
          <w:rFonts w:ascii="Arial" w:hAnsi="Arial" w:cs="Arial"/>
          <w:sz w:val="24"/>
          <w:szCs w:val="24"/>
        </w:rPr>
      </w:pPr>
      <w:r w:rsidRPr="00837EE4">
        <w:rPr>
          <w:rFonts w:ascii="Arial" w:hAnsi="Arial" w:cs="Arial"/>
          <w:sz w:val="24"/>
          <w:szCs w:val="24"/>
        </w:rPr>
        <w:t xml:space="preserve">É o modo de categorizar as pessoas </w:t>
      </w:r>
      <w:r w:rsidR="00B8771B" w:rsidRPr="00837EE4">
        <w:rPr>
          <w:rFonts w:ascii="Arial" w:hAnsi="Arial" w:cs="Arial"/>
          <w:sz w:val="24"/>
          <w:szCs w:val="24"/>
        </w:rPr>
        <w:t xml:space="preserve">através dos indícios e das informações, prevendo o seu comportamento e as suas atitudes. As expectativas também são </w:t>
      </w:r>
      <w:r w:rsidR="00F202B6" w:rsidRPr="00837EE4">
        <w:rPr>
          <w:rFonts w:ascii="Arial" w:hAnsi="Arial" w:cs="Arial"/>
          <w:sz w:val="24"/>
          <w:szCs w:val="24"/>
        </w:rPr>
        <w:t>mútuas</w:t>
      </w:r>
      <w:r w:rsidR="00B8771B" w:rsidRPr="00837EE4">
        <w:rPr>
          <w:rFonts w:ascii="Arial" w:hAnsi="Arial" w:cs="Arial"/>
          <w:sz w:val="24"/>
          <w:szCs w:val="24"/>
        </w:rPr>
        <w:t xml:space="preserve">, ou seja a outra pessoa com quem interagimos </w:t>
      </w:r>
      <w:r w:rsidR="00F202B6" w:rsidRPr="00837EE4">
        <w:rPr>
          <w:rFonts w:ascii="Arial" w:hAnsi="Arial" w:cs="Arial"/>
          <w:sz w:val="24"/>
          <w:szCs w:val="24"/>
        </w:rPr>
        <w:t>também</w:t>
      </w:r>
      <w:r w:rsidR="00B8771B" w:rsidRPr="00837EE4">
        <w:rPr>
          <w:rFonts w:ascii="Arial" w:hAnsi="Arial" w:cs="Arial"/>
          <w:sz w:val="24"/>
          <w:szCs w:val="24"/>
        </w:rPr>
        <w:t xml:space="preserve"> desenvolve expectativas em relação a nós.</w:t>
      </w:r>
    </w:p>
    <w:p w:rsidR="00B8771B" w:rsidRPr="00837EE4" w:rsidRDefault="00B8771B" w:rsidP="00837EE4">
      <w:pPr>
        <w:pStyle w:val="Ttulo2"/>
        <w:rPr>
          <w:rStyle w:val="apple-style-span"/>
          <w:rFonts w:ascii="Verdana" w:eastAsiaTheme="majorEastAsia" w:hAnsi="Verdana" w:cstheme="majorBidi"/>
          <w:color w:val="000000"/>
          <w:sz w:val="22"/>
          <w:szCs w:val="22"/>
        </w:rPr>
      </w:pPr>
      <w:r w:rsidRPr="00837EE4">
        <w:rPr>
          <w:rStyle w:val="apple-style-span"/>
          <w:rFonts w:ascii="Verdana" w:eastAsiaTheme="majorEastAsia" w:hAnsi="Verdana" w:cstheme="majorBidi"/>
          <w:color w:val="000000"/>
          <w:sz w:val="22"/>
          <w:szCs w:val="22"/>
        </w:rPr>
        <w:t>7 Na formação das expectativas estão envolvidas a indução e a dedução. Explica.</w:t>
      </w:r>
    </w:p>
    <w:p w:rsidR="00AC4037" w:rsidRPr="00837EE4" w:rsidRDefault="00B8771B" w:rsidP="00837EE4">
      <w:pPr>
        <w:pStyle w:val="Ttulo3"/>
        <w:rPr>
          <w:rStyle w:val="apple-style-span"/>
          <w:rFonts w:ascii="Arial" w:hAnsi="Arial" w:cs="Arial"/>
          <w:b w:val="0"/>
          <w:color w:val="auto"/>
          <w:sz w:val="24"/>
          <w:szCs w:val="24"/>
        </w:rPr>
      </w:pPr>
      <w:r w:rsidRPr="00837EE4">
        <w:rPr>
          <w:rStyle w:val="apple-style-span"/>
          <w:rFonts w:ascii="Arial" w:hAnsi="Arial" w:cs="Arial"/>
          <w:b w:val="0"/>
          <w:color w:val="auto"/>
          <w:sz w:val="24"/>
          <w:szCs w:val="24"/>
        </w:rPr>
        <w:t>Na formação das expectativas através do qual catalogamos as pessoas consoante as suas características essenciais estão envolvidos os processos de indução e dedução. Pela indução passamos da percepção das características para a categorização delas e pela dedução conseguimos encontrar novas características para a pessoa, tendo em conta a sua categoria social. É pela dedução que formamos expectativas acerca de outrem  que são marcadas pelos valores, atitudes, crenças, história pessoal e contexto social.</w:t>
      </w:r>
    </w:p>
    <w:p w:rsidR="0036414D" w:rsidRDefault="0036414D" w:rsidP="00837EE4">
      <w:pPr>
        <w:pStyle w:val="Ttulo2"/>
        <w:rPr>
          <w:rStyle w:val="apple-style-span"/>
          <w:rFonts w:ascii="Verdana" w:eastAsiaTheme="majorEastAsia" w:hAnsi="Verdana" w:cstheme="majorBidi"/>
          <w:color w:val="000000"/>
          <w:sz w:val="24"/>
          <w:szCs w:val="22"/>
        </w:rPr>
      </w:pPr>
      <w:r w:rsidRPr="00837EE4">
        <w:rPr>
          <w:rStyle w:val="apple-style-span"/>
          <w:rFonts w:ascii="Verdana" w:eastAsiaTheme="majorEastAsia" w:hAnsi="Verdana" w:cstheme="majorBidi"/>
          <w:color w:val="000000"/>
          <w:sz w:val="24"/>
          <w:szCs w:val="22"/>
        </w:rPr>
        <w:t>8 De que forma se relacionam as expectativas com o estatuto e o papel?</w:t>
      </w:r>
    </w:p>
    <w:p w:rsidR="00837EE4" w:rsidRPr="00837EE4" w:rsidRDefault="00837EE4" w:rsidP="00837EE4">
      <w:r w:rsidRPr="00837EE4">
        <w:rPr>
          <w:rStyle w:val="apple-style-span"/>
          <w:rFonts w:ascii="Arial" w:eastAsiaTheme="majorEastAsia" w:hAnsi="Arial" w:cs="Arial"/>
          <w:bCs/>
          <w:sz w:val="24"/>
          <w:szCs w:val="24"/>
        </w:rPr>
        <w:t>Estatuto e papel são dois conceitos complementares e dependentes das expectativas sociais criadas para determinada categoria social ou profissional. Em função do estatuto de determinada pessoa, habitualmente decorrente da sua profissão, esta espera que os outros tenham determinados comportamentos e atitudes para consigo (os seus direitos). Da mesma forma, os outros esperam que ela tenha determinados comportamentos e atitudes, isto é, desempenhe um papel (os seus deveres</w:t>
      </w:r>
      <w:r w:rsidRPr="00837EE4">
        <w:t>).</w:t>
      </w:r>
    </w:p>
    <w:p w:rsidR="0036414D" w:rsidRDefault="0036414D" w:rsidP="00837EE4">
      <w:pPr>
        <w:pStyle w:val="Ttulo3"/>
        <w:rPr>
          <w:rStyle w:val="apple-style-span"/>
          <w:rFonts w:ascii="Verdana" w:hAnsi="Verdana"/>
          <w:color w:val="000000"/>
        </w:rPr>
      </w:pPr>
      <w:r>
        <w:rPr>
          <w:rStyle w:val="apple-style-span"/>
          <w:rFonts w:ascii="Verdana" w:hAnsi="Verdana"/>
          <w:color w:val="000000"/>
        </w:rPr>
        <w:t>9 Explica o processo de auto-realização das profecias.</w:t>
      </w:r>
    </w:p>
    <w:p w:rsidR="0036414D" w:rsidRPr="00837EE4" w:rsidRDefault="00F202B6" w:rsidP="00837EE4">
      <w:pPr>
        <w:rPr>
          <w:rStyle w:val="apple-style-span"/>
          <w:rFonts w:ascii="Arial" w:hAnsi="Arial" w:cs="Arial"/>
          <w:sz w:val="24"/>
          <w:szCs w:val="24"/>
        </w:rPr>
      </w:pPr>
      <w:r w:rsidRPr="00837EE4">
        <w:rPr>
          <w:rStyle w:val="apple-style-span"/>
          <w:rFonts w:ascii="Arial" w:hAnsi="Arial" w:cs="Arial"/>
          <w:sz w:val="24"/>
          <w:szCs w:val="24"/>
        </w:rPr>
        <w:t>O</w:t>
      </w:r>
      <w:r w:rsidR="0036414D" w:rsidRPr="00837EE4">
        <w:rPr>
          <w:rStyle w:val="apple-style-span"/>
          <w:rFonts w:ascii="Arial" w:hAnsi="Arial" w:cs="Arial"/>
          <w:sz w:val="24"/>
          <w:szCs w:val="24"/>
        </w:rPr>
        <w:t xml:space="preserve"> processo de auto-realização das profecias caracteriza-se pela realização das expectativas que se têm acerca de um determinado assunto ou pessoa. Assim, as consequências advêm do processo de profecia, portanto as expectativas acabam por influenciar em grande escala o comportamento das partes envolvidas.</w:t>
      </w:r>
    </w:p>
    <w:p w:rsidR="0036414D" w:rsidRDefault="0036414D" w:rsidP="00837EE4">
      <w:pPr>
        <w:pStyle w:val="Ttulo3"/>
        <w:rPr>
          <w:rStyle w:val="apple-style-span"/>
          <w:rFonts w:ascii="Verdana" w:hAnsi="Verdana"/>
          <w:color w:val="000000"/>
        </w:rPr>
      </w:pPr>
      <w:r>
        <w:rPr>
          <w:rStyle w:val="apple-style-span"/>
          <w:rFonts w:ascii="Verdana" w:hAnsi="Verdana"/>
          <w:color w:val="000000"/>
        </w:rPr>
        <w:t>10 Define atitude.</w:t>
      </w:r>
    </w:p>
    <w:p w:rsidR="0036414D" w:rsidRPr="00837EE4" w:rsidRDefault="0036414D" w:rsidP="00837EE4">
      <w:pPr>
        <w:rPr>
          <w:rStyle w:val="apple-style-span"/>
          <w:rFonts w:ascii="Arial" w:hAnsi="Arial" w:cs="Arial"/>
          <w:sz w:val="24"/>
          <w:szCs w:val="24"/>
        </w:rPr>
      </w:pPr>
      <w:r w:rsidRPr="00837EE4">
        <w:rPr>
          <w:rStyle w:val="apple-style-span"/>
          <w:rFonts w:ascii="Arial" w:hAnsi="Arial" w:cs="Arial"/>
          <w:sz w:val="24"/>
          <w:szCs w:val="24"/>
        </w:rPr>
        <w:t>Uma atitude é uma tendência para responder a um objecto social – situação, pessoa, grupo, acontecimento – de modo favorável ou desfavorável. A atitude não é, portanto, um comportamento, mas uma predisposição, uma tendência relativamente estável para uma pessoa se comportar de determinada maneira. É uma tomada de posição intencional de um indivíduo face a um objecto social.</w:t>
      </w:r>
    </w:p>
    <w:p w:rsidR="0036414D" w:rsidRDefault="0036414D" w:rsidP="0036414D">
      <w:pPr>
        <w:rPr>
          <w:rStyle w:val="apple-style-span"/>
          <w:rFonts w:ascii="Verdana" w:hAnsi="Verdana"/>
          <w:color w:val="577572"/>
        </w:rPr>
      </w:pPr>
    </w:p>
    <w:p w:rsidR="0036414D" w:rsidRDefault="0036414D" w:rsidP="00837EE4">
      <w:pPr>
        <w:pStyle w:val="Ttulo3"/>
        <w:rPr>
          <w:rStyle w:val="apple-style-span"/>
          <w:rFonts w:ascii="Verdana" w:hAnsi="Verdana"/>
          <w:color w:val="577572"/>
        </w:rPr>
      </w:pPr>
      <w:r>
        <w:rPr>
          <w:rStyle w:val="apple-style-span"/>
          <w:rFonts w:ascii="Verdana" w:hAnsi="Verdana"/>
          <w:color w:val="000000"/>
        </w:rPr>
        <w:lastRenderedPageBreak/>
        <w:t>11 Identifica as três componentes das atitudes.</w:t>
      </w:r>
    </w:p>
    <w:p w:rsidR="0036414D" w:rsidRPr="00837EE4" w:rsidRDefault="00F202B6" w:rsidP="00837EE4">
      <w:pPr>
        <w:rPr>
          <w:rStyle w:val="apple-style-span"/>
          <w:rFonts w:ascii="Arial" w:hAnsi="Arial" w:cs="Arial"/>
          <w:sz w:val="24"/>
          <w:szCs w:val="24"/>
        </w:rPr>
      </w:pPr>
      <w:r w:rsidRPr="00837EE4">
        <w:rPr>
          <w:rStyle w:val="apple-style-span"/>
          <w:rFonts w:ascii="Arial" w:hAnsi="Arial" w:cs="Arial"/>
          <w:sz w:val="24"/>
          <w:szCs w:val="24"/>
        </w:rPr>
        <w:t>As</w:t>
      </w:r>
      <w:r w:rsidR="00A76501" w:rsidRPr="00837EE4">
        <w:rPr>
          <w:rStyle w:val="apple-style-span"/>
          <w:rFonts w:ascii="Arial" w:hAnsi="Arial" w:cs="Arial"/>
          <w:sz w:val="24"/>
          <w:szCs w:val="24"/>
        </w:rPr>
        <w:t xml:space="preserve"> três componentes das atitudes são: a</w:t>
      </w:r>
      <w:r w:rsidR="0036414D" w:rsidRPr="00837EE4">
        <w:rPr>
          <w:rStyle w:val="apple-style-span"/>
          <w:rFonts w:ascii="Arial" w:hAnsi="Arial" w:cs="Arial"/>
          <w:sz w:val="24"/>
          <w:szCs w:val="24"/>
        </w:rPr>
        <w:t xml:space="preserve"> </w:t>
      </w:r>
      <w:r w:rsidR="00A76501" w:rsidRPr="00837EE4">
        <w:rPr>
          <w:rStyle w:val="apple-style-span"/>
          <w:rFonts w:ascii="Arial" w:hAnsi="Arial" w:cs="Arial"/>
          <w:sz w:val="24"/>
          <w:szCs w:val="24"/>
        </w:rPr>
        <w:t xml:space="preserve">componente </w:t>
      </w:r>
      <w:r w:rsidR="0036414D" w:rsidRPr="00837EE4">
        <w:rPr>
          <w:rStyle w:val="apple-style-span"/>
          <w:rFonts w:ascii="Arial" w:hAnsi="Arial" w:cs="Arial"/>
          <w:sz w:val="24"/>
          <w:szCs w:val="24"/>
        </w:rPr>
        <w:t xml:space="preserve">cognitiva, </w:t>
      </w:r>
      <w:r w:rsidR="00A76501" w:rsidRPr="00837EE4">
        <w:rPr>
          <w:rStyle w:val="apple-style-span"/>
          <w:rFonts w:ascii="Arial" w:hAnsi="Arial" w:cs="Arial"/>
          <w:sz w:val="24"/>
          <w:szCs w:val="24"/>
        </w:rPr>
        <w:t xml:space="preserve">a componente </w:t>
      </w:r>
      <w:r w:rsidR="0036414D" w:rsidRPr="00837EE4">
        <w:rPr>
          <w:rStyle w:val="apple-style-span"/>
          <w:rFonts w:ascii="Arial" w:hAnsi="Arial" w:cs="Arial"/>
          <w:sz w:val="24"/>
          <w:szCs w:val="24"/>
        </w:rPr>
        <w:t xml:space="preserve">afectiva e </w:t>
      </w:r>
      <w:r w:rsidR="00A76501" w:rsidRPr="00837EE4">
        <w:rPr>
          <w:rStyle w:val="apple-style-span"/>
          <w:rFonts w:ascii="Arial" w:hAnsi="Arial" w:cs="Arial"/>
          <w:sz w:val="24"/>
          <w:szCs w:val="24"/>
        </w:rPr>
        <w:t xml:space="preserve">a componente </w:t>
      </w:r>
      <w:r w:rsidR="0036414D" w:rsidRPr="00837EE4">
        <w:rPr>
          <w:rStyle w:val="apple-style-span"/>
          <w:rFonts w:ascii="Arial" w:hAnsi="Arial" w:cs="Arial"/>
          <w:sz w:val="24"/>
          <w:szCs w:val="24"/>
        </w:rPr>
        <w:t>comportamental.</w:t>
      </w:r>
    </w:p>
    <w:p w:rsidR="00A76501" w:rsidRPr="00837EE4" w:rsidRDefault="00A76501" w:rsidP="00837EE4">
      <w:pPr>
        <w:rPr>
          <w:rStyle w:val="apple-style-span"/>
          <w:rFonts w:ascii="Arial" w:hAnsi="Arial" w:cs="Arial"/>
          <w:sz w:val="24"/>
          <w:szCs w:val="24"/>
        </w:rPr>
      </w:pPr>
    </w:p>
    <w:p w:rsidR="00A76501" w:rsidRDefault="00A76501" w:rsidP="00837EE4">
      <w:pPr>
        <w:pStyle w:val="Ttulo3"/>
        <w:rPr>
          <w:rStyle w:val="apple-style-span"/>
          <w:rFonts w:ascii="Verdana" w:hAnsi="Verdana"/>
          <w:color w:val="000000"/>
        </w:rPr>
      </w:pPr>
      <w:r>
        <w:rPr>
          <w:rStyle w:val="apple-style-span"/>
          <w:rFonts w:ascii="Verdana" w:hAnsi="Verdana"/>
          <w:color w:val="000000"/>
        </w:rPr>
        <w:t>12 De que forma as atitudes se relacionam com o comportamento?</w:t>
      </w:r>
    </w:p>
    <w:p w:rsidR="00A76501" w:rsidRPr="00837EE4" w:rsidRDefault="00A76501" w:rsidP="00837EE4">
      <w:pPr>
        <w:rPr>
          <w:rStyle w:val="apple-style-span"/>
          <w:rFonts w:ascii="Arial" w:hAnsi="Arial" w:cs="Arial"/>
          <w:sz w:val="24"/>
          <w:szCs w:val="24"/>
        </w:rPr>
      </w:pPr>
      <w:r w:rsidRPr="00837EE4">
        <w:rPr>
          <w:rStyle w:val="apple-style-span"/>
          <w:rFonts w:ascii="Arial" w:hAnsi="Arial" w:cs="Arial"/>
          <w:sz w:val="24"/>
          <w:szCs w:val="24"/>
        </w:rPr>
        <w:t>As atitudes não são directamente observáveis: inferem-se dos comportamentos. Também é possível, a partir de um comportamento, inferir a atitude que esteve na sua origem. De igual modo, se conhecermos a atitude de uma pessoa face a uma situação ou acontecimento, podemos prever o seu comportamento. Portanto, as atitudes são o suporte intencional de grande parte dos nossos comportamentos.</w:t>
      </w:r>
    </w:p>
    <w:p w:rsidR="00CD28F6" w:rsidRPr="00837EE4" w:rsidRDefault="00CD28F6" w:rsidP="00837EE4">
      <w:pPr>
        <w:pStyle w:val="Ttulo3"/>
        <w:rPr>
          <w:rStyle w:val="apple-style-span"/>
          <w:rFonts w:ascii="Arial" w:hAnsi="Arial" w:cs="Arial"/>
          <w:color w:val="auto"/>
          <w:sz w:val="24"/>
          <w:szCs w:val="24"/>
        </w:rPr>
      </w:pPr>
    </w:p>
    <w:p w:rsidR="00CD28F6" w:rsidRDefault="00CD28F6" w:rsidP="00837EE4">
      <w:pPr>
        <w:pStyle w:val="Ttulo3"/>
        <w:rPr>
          <w:rStyle w:val="apple-style-span"/>
          <w:rFonts w:ascii="Verdana" w:hAnsi="Verdana"/>
          <w:color w:val="000000"/>
        </w:rPr>
      </w:pPr>
      <w:r>
        <w:rPr>
          <w:rStyle w:val="apple-style-span"/>
          <w:rFonts w:ascii="Verdana" w:hAnsi="Verdana"/>
          <w:color w:val="000000"/>
        </w:rPr>
        <w:t>13 Explica como se formam e como mudam as atitudes.</w:t>
      </w:r>
    </w:p>
    <w:p w:rsidR="00123499" w:rsidRPr="00123499" w:rsidRDefault="00123499" w:rsidP="00837EE4">
      <w:pPr>
        <w:spacing w:before="90" w:after="90"/>
        <w:ind w:right="150"/>
        <w:rPr>
          <w:rFonts w:ascii="Arial" w:eastAsia="Times New Roman" w:hAnsi="Arial" w:cs="Arial"/>
          <w:sz w:val="24"/>
          <w:szCs w:val="24"/>
          <w:lang w:eastAsia="pt-PT"/>
        </w:rPr>
      </w:pPr>
      <w:r w:rsidRPr="00123499">
        <w:rPr>
          <w:rFonts w:ascii="Arial" w:eastAsia="Times New Roman" w:hAnsi="Arial" w:cs="Arial"/>
          <w:sz w:val="24"/>
          <w:szCs w:val="24"/>
          <w:lang w:eastAsia="pt-PT"/>
        </w:rPr>
        <w:t xml:space="preserve">As atitudes não nascem connosco, formam-se e aprendem-se no processo de socialização, no meio social onde estamos inseridos. São vários os agentes sociais responsáveis pela formação das atitudes: os pais e a família, a escola, o grupo de pares e os meios de comunicação. Os parentes mais próximos exercem um papel fundamental na formação das primeiras atitudes nas crianças. São modelos que estas imitam e com as quais se procuram identificar. A educação escolar desempenha um papel central na formação das atitudes. Na adolescência, tem particular relevo o grupo de pares, isto é, os indivíduos com idade aproximada com que os jovens contactam mais frequentemente. Actualmente, os meios de comunicação têm grande importância na formação de novas atitudes ou no reforço das que já existem: a publicidade, as telenovelas, os filmes, são meios poderosos pela influência que exercem sobre o modo como se encara o que acontece no mundo, as relações interpessoais, os gostos e as preferências, a ocupação dos tempos livres, o trabalho, etc. É através da observação, identificação e imitação dos modelos </w:t>
      </w:r>
      <w:r w:rsidR="00F202B6">
        <w:rPr>
          <w:rFonts w:ascii="Arial" w:eastAsia="Times New Roman" w:hAnsi="Arial" w:cs="Arial"/>
          <w:sz w:val="24"/>
          <w:szCs w:val="24"/>
          <w:lang w:eastAsia="pt-PT"/>
        </w:rPr>
        <w:t>(</w:t>
      </w:r>
      <w:r w:rsidRPr="00123499">
        <w:rPr>
          <w:rFonts w:ascii="Arial" w:eastAsia="Times New Roman" w:hAnsi="Arial" w:cs="Arial"/>
          <w:sz w:val="24"/>
          <w:szCs w:val="24"/>
          <w:lang w:eastAsia="pt-PT"/>
        </w:rPr>
        <w:t>pais, professores, pares, figuras dos meios de comunicação social, etc.</w:t>
      </w:r>
      <w:r w:rsidR="00F202B6">
        <w:rPr>
          <w:rFonts w:ascii="Arial" w:eastAsia="Times New Roman" w:hAnsi="Arial" w:cs="Arial"/>
          <w:sz w:val="24"/>
          <w:szCs w:val="24"/>
          <w:lang w:eastAsia="pt-PT"/>
        </w:rPr>
        <w:t xml:space="preserve">) </w:t>
      </w:r>
      <w:r w:rsidRPr="00123499">
        <w:rPr>
          <w:rFonts w:ascii="Arial" w:eastAsia="Times New Roman" w:hAnsi="Arial" w:cs="Arial"/>
          <w:sz w:val="24"/>
          <w:szCs w:val="24"/>
          <w:lang w:eastAsia="pt-PT"/>
        </w:rPr>
        <w:t>que se aprendem, que se formam as atitudes. Esta aprendizagem ocorre ao longo da vida, mas tem particular prevalência na infância e na adolescência. Tal não significa que depois destas idades as atitudes não possam mudar. Há contudo, uma tendência para a estabilidade das atitudes. Mas apesar da relativa estabilidade das atitudes, estas podem mudar ao longo da vida. Acontecimentos extraordinários, impressionantes, podem resultar em modificações nas nossas atitudes. As experiências vividas por nós podem conduzir à alteração das atitudes.</w:t>
      </w:r>
    </w:p>
    <w:p w:rsidR="00123499" w:rsidRPr="00123499" w:rsidRDefault="00123499" w:rsidP="00837EE4">
      <w:pPr>
        <w:spacing w:before="90" w:after="90"/>
        <w:ind w:left="150" w:right="150"/>
        <w:rPr>
          <w:rFonts w:ascii="Arial" w:eastAsia="Times New Roman" w:hAnsi="Arial" w:cs="Arial"/>
          <w:sz w:val="24"/>
          <w:szCs w:val="24"/>
          <w:lang w:eastAsia="pt-PT"/>
        </w:rPr>
      </w:pPr>
      <w:r w:rsidRPr="00123499">
        <w:rPr>
          <w:rFonts w:ascii="Arial" w:eastAsia="Times New Roman" w:hAnsi="Arial" w:cs="Arial"/>
          <w:sz w:val="24"/>
          <w:szCs w:val="24"/>
          <w:lang w:eastAsia="pt-PT"/>
        </w:rPr>
        <w:t> </w:t>
      </w:r>
    </w:p>
    <w:p w:rsidR="00CD28F6" w:rsidRDefault="00123499" w:rsidP="00837EE4">
      <w:pPr>
        <w:pStyle w:val="Ttulo3"/>
        <w:rPr>
          <w:rStyle w:val="apple-style-span"/>
          <w:rFonts w:ascii="Verdana" w:hAnsi="Verdana"/>
          <w:color w:val="000000"/>
        </w:rPr>
      </w:pPr>
      <w:r>
        <w:rPr>
          <w:rStyle w:val="apple-style-span"/>
          <w:rFonts w:ascii="Verdana" w:hAnsi="Verdana"/>
          <w:color w:val="000000"/>
        </w:rPr>
        <w:lastRenderedPageBreak/>
        <w:t>14 Em que consiste a dissonância cognitiva?</w:t>
      </w:r>
    </w:p>
    <w:p w:rsidR="00123499" w:rsidRPr="00123499" w:rsidRDefault="00123499" w:rsidP="00837EE4">
      <w:pPr>
        <w:spacing w:before="90" w:after="90"/>
        <w:ind w:right="150"/>
        <w:rPr>
          <w:rFonts w:ascii="Arial" w:eastAsia="Times New Roman" w:hAnsi="Arial" w:cs="Arial"/>
          <w:sz w:val="24"/>
          <w:szCs w:val="24"/>
          <w:lang w:eastAsia="pt-PT"/>
        </w:rPr>
      </w:pPr>
      <w:r w:rsidRPr="00123499">
        <w:rPr>
          <w:rFonts w:ascii="Arial" w:eastAsia="Times New Roman" w:hAnsi="Arial" w:cs="Arial"/>
          <w:sz w:val="24"/>
          <w:szCs w:val="24"/>
          <w:lang w:eastAsia="pt-PT"/>
        </w:rPr>
        <w:t>A dissonância cognitiva é um sentimento desagradável que pode ocorrer quando uma pessoa sustenta duas atitudes que se opõem, quando estão presentes duas cognições que não se adequam ou duas componentes de atitude que se contradizem. Por exemplo, a pessoa que defende o cumprimento das obrigações fiscais, mas que se esquiva ao pagamento dos impostos, tende a passar situações angustiantes e inconsistentes.</w:t>
      </w:r>
    </w:p>
    <w:p w:rsidR="00123499" w:rsidRPr="00123499" w:rsidRDefault="00123499" w:rsidP="00837EE4">
      <w:pPr>
        <w:spacing w:before="90" w:after="90"/>
        <w:ind w:left="150" w:right="150"/>
        <w:rPr>
          <w:rFonts w:ascii="Arial" w:eastAsia="Times New Roman" w:hAnsi="Arial" w:cs="Arial"/>
          <w:sz w:val="24"/>
          <w:szCs w:val="24"/>
          <w:lang w:eastAsia="pt-PT"/>
        </w:rPr>
      </w:pPr>
      <w:r w:rsidRPr="00123499">
        <w:rPr>
          <w:rFonts w:ascii="Arial" w:eastAsia="Times New Roman" w:hAnsi="Arial" w:cs="Arial"/>
          <w:sz w:val="24"/>
          <w:szCs w:val="24"/>
          <w:lang w:eastAsia="pt-PT"/>
        </w:rPr>
        <w:t> </w:t>
      </w:r>
    </w:p>
    <w:p w:rsidR="00123499" w:rsidRDefault="00123499" w:rsidP="00837EE4">
      <w:pPr>
        <w:pStyle w:val="Ttulo3"/>
        <w:rPr>
          <w:rStyle w:val="apple-style-span"/>
          <w:rFonts w:ascii="Verdana" w:hAnsi="Verdana"/>
          <w:color w:val="000000"/>
        </w:rPr>
      </w:pPr>
      <w:r>
        <w:rPr>
          <w:rStyle w:val="apple-style-span"/>
          <w:rFonts w:ascii="Verdana" w:hAnsi="Verdana"/>
          <w:color w:val="000000"/>
        </w:rPr>
        <w:t>15 Define representação social</w:t>
      </w:r>
    </w:p>
    <w:p w:rsidR="00837EE4" w:rsidRPr="00837EE4" w:rsidRDefault="00837EE4" w:rsidP="00837EE4">
      <w:pPr>
        <w:rPr>
          <w:rStyle w:val="apple-style-span"/>
          <w:rFonts w:ascii="Arial" w:hAnsi="Arial" w:cs="Arial"/>
          <w:sz w:val="24"/>
          <w:szCs w:val="24"/>
        </w:rPr>
      </w:pPr>
      <w:r w:rsidRPr="00837EE4">
        <w:rPr>
          <w:rStyle w:val="apple-style-span"/>
          <w:rFonts w:ascii="Arial" w:hAnsi="Arial" w:cs="Arial"/>
          <w:sz w:val="24"/>
          <w:szCs w:val="24"/>
        </w:rPr>
        <w:t>A representação social é o conjunto das crenças, das convicções resultantes da interacção social e que são partilhadas pelos indivíduos de uma determinada sociedade. Corresponde, no fundo, ao conhecimento do senso comum</w:t>
      </w:r>
    </w:p>
    <w:p w:rsidR="00123499" w:rsidRDefault="00123499" w:rsidP="00837EE4">
      <w:pPr>
        <w:pStyle w:val="Ttulo3"/>
        <w:rPr>
          <w:rStyle w:val="apple-style-span"/>
          <w:rFonts w:ascii="Verdana" w:hAnsi="Verdana"/>
          <w:color w:val="000000"/>
        </w:rPr>
      </w:pPr>
      <w:r>
        <w:rPr>
          <w:rStyle w:val="apple-style-span"/>
          <w:rFonts w:ascii="Verdana" w:hAnsi="Verdana"/>
          <w:color w:val="000000"/>
        </w:rPr>
        <w:t>16 Descreve os processos que estão na base da formação das representações sociais.</w:t>
      </w:r>
    </w:p>
    <w:p w:rsidR="00837EE4" w:rsidRPr="00837EE4" w:rsidRDefault="00837EE4" w:rsidP="00837EE4">
      <w:pPr>
        <w:rPr>
          <w:rStyle w:val="apple-style-span"/>
          <w:rFonts w:ascii="Arial" w:hAnsi="Arial" w:cs="Arial"/>
          <w:sz w:val="24"/>
          <w:szCs w:val="24"/>
        </w:rPr>
      </w:pPr>
      <w:r w:rsidRPr="00837EE4">
        <w:rPr>
          <w:rStyle w:val="apple-style-span"/>
          <w:rFonts w:ascii="Arial" w:hAnsi="Arial" w:cs="Arial"/>
          <w:sz w:val="24"/>
          <w:szCs w:val="24"/>
        </w:rPr>
        <w:t>Os dois processos são a objectivação e a ancoragem. A objectivação é um processo de simplificação da realidade em que alguns aspectos são valorizados e outros rejeitados. A ancoragem corresponde à assimilação das novas representações que são integradas nas que o indivíduo já possui.</w:t>
      </w:r>
    </w:p>
    <w:p w:rsidR="00123499" w:rsidRDefault="00123499" w:rsidP="00837EE4">
      <w:pPr>
        <w:pStyle w:val="Ttulo3"/>
        <w:rPr>
          <w:rStyle w:val="apple-style-span"/>
          <w:rFonts w:ascii="Verdana" w:hAnsi="Verdana"/>
          <w:color w:val="000000"/>
        </w:rPr>
      </w:pPr>
      <w:r>
        <w:rPr>
          <w:rStyle w:val="apple-style-span"/>
          <w:rFonts w:ascii="Verdana" w:hAnsi="Verdana"/>
          <w:color w:val="000000"/>
        </w:rPr>
        <w:t>17 Quais são as principais funções das representações sociais?</w:t>
      </w:r>
    </w:p>
    <w:p w:rsidR="006A0EA5" w:rsidRPr="006A0EA5" w:rsidRDefault="006A0EA5" w:rsidP="006A0EA5">
      <w:r w:rsidRPr="006A0EA5">
        <w:t>As principais funções das representações sociais são a função de saber, a função de orientação, a função identitária e a função de justificação.</w:t>
      </w:r>
    </w:p>
    <w:sectPr w:rsidR="006A0EA5" w:rsidRPr="006A0EA5" w:rsidSect="00F175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745E"/>
    <w:rsid w:val="00123499"/>
    <w:rsid w:val="0036414D"/>
    <w:rsid w:val="00563F11"/>
    <w:rsid w:val="006A0EA5"/>
    <w:rsid w:val="006D4240"/>
    <w:rsid w:val="006D5D84"/>
    <w:rsid w:val="006E1C1B"/>
    <w:rsid w:val="007030F6"/>
    <w:rsid w:val="0079745E"/>
    <w:rsid w:val="007A3087"/>
    <w:rsid w:val="00837EE4"/>
    <w:rsid w:val="00891229"/>
    <w:rsid w:val="00943A4D"/>
    <w:rsid w:val="00A76501"/>
    <w:rsid w:val="00AC4037"/>
    <w:rsid w:val="00B8771B"/>
    <w:rsid w:val="00C138ED"/>
    <w:rsid w:val="00C2246B"/>
    <w:rsid w:val="00C67889"/>
    <w:rsid w:val="00CD28F6"/>
    <w:rsid w:val="00CE451D"/>
    <w:rsid w:val="00E606FC"/>
    <w:rsid w:val="00F1754A"/>
    <w:rsid w:val="00F202B6"/>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240"/>
    <w:pPr>
      <w:spacing w:after="200" w:line="276" w:lineRule="auto"/>
    </w:pPr>
    <w:rPr>
      <w:sz w:val="22"/>
      <w:szCs w:val="22"/>
      <w:lang w:eastAsia="en-US"/>
    </w:rPr>
  </w:style>
  <w:style w:type="paragraph" w:styleId="Ttulo1">
    <w:name w:val="heading 1"/>
    <w:basedOn w:val="Normal"/>
    <w:next w:val="Normal"/>
    <w:link w:val="Ttulo1Carcter"/>
    <w:qFormat/>
    <w:rsid w:val="006D4240"/>
    <w:pPr>
      <w:keepNext/>
      <w:keepLines/>
      <w:spacing w:before="480" w:after="0"/>
      <w:outlineLvl w:val="0"/>
    </w:pPr>
    <w:rPr>
      <w:rFonts w:ascii="Cambria" w:eastAsia="Times New Roman" w:hAnsi="Cambria"/>
      <w:b/>
      <w:bCs/>
      <w:color w:val="365F91"/>
      <w:sz w:val="28"/>
      <w:szCs w:val="28"/>
    </w:rPr>
  </w:style>
  <w:style w:type="paragraph" w:styleId="Ttulo2">
    <w:name w:val="heading 2"/>
    <w:basedOn w:val="Normal"/>
    <w:next w:val="Normal"/>
    <w:link w:val="Ttulo2Carcter"/>
    <w:qFormat/>
    <w:rsid w:val="006D4240"/>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cter"/>
    <w:uiPriority w:val="9"/>
    <w:unhideWhenUsed/>
    <w:qFormat/>
    <w:rsid w:val="00AC40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Tipodeletrapredefinidodopargraf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cter">
    <w:name w:val="Título 1 Carácter"/>
    <w:basedOn w:val="Tipodeletrapredefinidodopargrafo"/>
    <w:link w:val="Ttulo1"/>
    <w:rsid w:val="00C2246B"/>
    <w:rPr>
      <w:rFonts w:ascii="Cambria" w:eastAsia="Times New Roman" w:hAnsi="Cambria"/>
      <w:b/>
      <w:bCs/>
      <w:color w:val="365F91"/>
      <w:sz w:val="28"/>
      <w:szCs w:val="28"/>
      <w:lang w:eastAsia="en-US"/>
    </w:rPr>
  </w:style>
  <w:style w:type="character" w:customStyle="1" w:styleId="Ttulo2Carcter">
    <w:name w:val="Título 2 Carácter"/>
    <w:basedOn w:val="Tipodeletrapredefinidodopargrafo"/>
    <w:link w:val="Ttulo2"/>
    <w:rsid w:val="00C2246B"/>
    <w:rPr>
      <w:rFonts w:ascii="Cambria" w:eastAsia="Times New Roman" w:hAnsi="Cambria"/>
      <w:b/>
      <w:bCs/>
      <w:color w:val="4F81BD"/>
      <w:sz w:val="26"/>
      <w:szCs w:val="26"/>
      <w:lang w:eastAsia="en-US"/>
    </w:rPr>
  </w:style>
  <w:style w:type="paragraph" w:styleId="ndice1">
    <w:name w:val="toc 1"/>
    <w:basedOn w:val="Normal"/>
    <w:next w:val="Normal"/>
    <w:autoRedefine/>
    <w:uiPriority w:val="39"/>
    <w:unhideWhenUsed/>
    <w:qFormat/>
    <w:rsid w:val="006D4240"/>
    <w:pPr>
      <w:spacing w:after="100"/>
    </w:pPr>
    <w:rPr>
      <w:rFonts w:eastAsia="Times New Roman"/>
    </w:rPr>
  </w:style>
  <w:style w:type="paragraph" w:styleId="ndice2">
    <w:name w:val="toc 2"/>
    <w:basedOn w:val="Normal"/>
    <w:next w:val="Normal"/>
    <w:autoRedefine/>
    <w:uiPriority w:val="39"/>
    <w:semiHidden/>
    <w:unhideWhenUsed/>
    <w:qFormat/>
    <w:rsid w:val="006D4240"/>
    <w:pPr>
      <w:spacing w:after="100"/>
      <w:ind w:left="220"/>
    </w:pPr>
    <w:rPr>
      <w:rFonts w:eastAsia="Times New Roman"/>
    </w:rPr>
  </w:style>
  <w:style w:type="paragraph" w:styleId="ndice3">
    <w:name w:val="toc 3"/>
    <w:basedOn w:val="Normal"/>
    <w:next w:val="Normal"/>
    <w:autoRedefine/>
    <w:uiPriority w:val="39"/>
    <w:semiHidden/>
    <w:unhideWhenUsed/>
    <w:qFormat/>
    <w:rsid w:val="006D4240"/>
    <w:pPr>
      <w:spacing w:after="100"/>
      <w:ind w:left="440"/>
    </w:pPr>
    <w:rPr>
      <w:rFonts w:eastAsia="Times New Roman"/>
    </w:rPr>
  </w:style>
  <w:style w:type="paragraph" w:styleId="SemEspaamento">
    <w:name w:val="No Spacing"/>
    <w:qFormat/>
    <w:rsid w:val="006D4240"/>
    <w:rPr>
      <w:sz w:val="22"/>
      <w:szCs w:val="22"/>
      <w:lang w:eastAsia="en-US"/>
    </w:rPr>
  </w:style>
  <w:style w:type="paragraph" w:styleId="PargrafodaLista">
    <w:name w:val="List Paragraph"/>
    <w:basedOn w:val="Normal"/>
    <w:qFormat/>
    <w:rsid w:val="006D4240"/>
    <w:pPr>
      <w:ind w:left="720"/>
      <w:contextualSpacing/>
    </w:pPr>
  </w:style>
  <w:style w:type="paragraph" w:styleId="Ttulodondice">
    <w:name w:val="TOC Heading"/>
    <w:basedOn w:val="Ttulo1"/>
    <w:next w:val="Normal"/>
    <w:uiPriority w:val="39"/>
    <w:qFormat/>
    <w:rsid w:val="006D4240"/>
    <w:pPr>
      <w:outlineLvl w:val="9"/>
    </w:pPr>
  </w:style>
  <w:style w:type="character" w:customStyle="1" w:styleId="apple-style-span">
    <w:name w:val="apple-style-span"/>
    <w:basedOn w:val="Tipodeletrapredefinidodopargrafo"/>
    <w:rsid w:val="0079745E"/>
  </w:style>
  <w:style w:type="character" w:customStyle="1" w:styleId="Ttulo3Carcter">
    <w:name w:val="Título 3 Carácter"/>
    <w:basedOn w:val="Tipodeletrapredefinidodopargrafo"/>
    <w:link w:val="Ttulo3"/>
    <w:uiPriority w:val="9"/>
    <w:rsid w:val="00AC4037"/>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Tipodeletrapredefinidodopargrafo"/>
    <w:rsid w:val="00CE451D"/>
  </w:style>
  <w:style w:type="paragraph" w:styleId="NormalWeb">
    <w:name w:val="Normal (Web)"/>
    <w:basedOn w:val="Normal"/>
    <w:uiPriority w:val="99"/>
    <w:unhideWhenUsed/>
    <w:rsid w:val="006D5D84"/>
    <w:pPr>
      <w:spacing w:before="100" w:beforeAutospacing="1" w:after="100" w:afterAutospacing="1" w:line="240" w:lineRule="auto"/>
    </w:pPr>
    <w:rPr>
      <w:rFonts w:ascii="Times New Roman" w:eastAsia="Times New Roman" w:hAnsi="Times New Roman"/>
      <w:sz w:val="24"/>
      <w:szCs w:val="24"/>
      <w:lang w:eastAsia="pt-PT"/>
    </w:rPr>
  </w:style>
  <w:style w:type="paragraph" w:styleId="Ttulo">
    <w:name w:val="Title"/>
    <w:basedOn w:val="Normal"/>
    <w:next w:val="Normal"/>
    <w:link w:val="TtuloCarcter"/>
    <w:uiPriority w:val="10"/>
    <w:qFormat/>
    <w:rsid w:val="00F202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Tipodeletrapredefinidodopargrafo"/>
    <w:link w:val="Ttulo"/>
    <w:uiPriority w:val="10"/>
    <w:rsid w:val="00F202B6"/>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r="http://schemas.openxmlformats.org/officeDocument/2006/relationships" xmlns:w="http://schemas.openxmlformats.org/wordprocessingml/2006/main">
  <w:divs>
    <w:div w:id="234432751">
      <w:bodyDiv w:val="1"/>
      <w:marLeft w:val="0"/>
      <w:marRight w:val="0"/>
      <w:marTop w:val="0"/>
      <w:marBottom w:val="0"/>
      <w:divBdr>
        <w:top w:val="none" w:sz="0" w:space="0" w:color="auto"/>
        <w:left w:val="none" w:sz="0" w:space="0" w:color="auto"/>
        <w:bottom w:val="none" w:sz="0" w:space="0" w:color="auto"/>
        <w:right w:val="none" w:sz="0" w:space="0" w:color="auto"/>
      </w:divBdr>
    </w:div>
    <w:div w:id="331956355">
      <w:bodyDiv w:val="1"/>
      <w:marLeft w:val="0"/>
      <w:marRight w:val="0"/>
      <w:marTop w:val="0"/>
      <w:marBottom w:val="0"/>
      <w:divBdr>
        <w:top w:val="none" w:sz="0" w:space="0" w:color="auto"/>
        <w:left w:val="none" w:sz="0" w:space="0" w:color="auto"/>
        <w:bottom w:val="none" w:sz="0" w:space="0" w:color="auto"/>
        <w:right w:val="none" w:sz="0" w:space="0" w:color="auto"/>
      </w:divBdr>
    </w:div>
    <w:div w:id="519585060">
      <w:bodyDiv w:val="1"/>
      <w:marLeft w:val="0"/>
      <w:marRight w:val="0"/>
      <w:marTop w:val="0"/>
      <w:marBottom w:val="0"/>
      <w:divBdr>
        <w:top w:val="none" w:sz="0" w:space="0" w:color="auto"/>
        <w:left w:val="none" w:sz="0" w:space="0" w:color="auto"/>
        <w:bottom w:val="none" w:sz="0" w:space="0" w:color="auto"/>
        <w:right w:val="none" w:sz="0" w:space="0" w:color="auto"/>
      </w:divBdr>
    </w:div>
    <w:div w:id="999889115">
      <w:bodyDiv w:val="1"/>
      <w:marLeft w:val="0"/>
      <w:marRight w:val="0"/>
      <w:marTop w:val="0"/>
      <w:marBottom w:val="0"/>
      <w:divBdr>
        <w:top w:val="none" w:sz="0" w:space="0" w:color="auto"/>
        <w:left w:val="none" w:sz="0" w:space="0" w:color="auto"/>
        <w:bottom w:val="none" w:sz="0" w:space="0" w:color="auto"/>
        <w:right w:val="none" w:sz="0" w:space="0" w:color="auto"/>
      </w:divBdr>
    </w:div>
    <w:div w:id="1137991268">
      <w:bodyDiv w:val="1"/>
      <w:marLeft w:val="0"/>
      <w:marRight w:val="0"/>
      <w:marTop w:val="0"/>
      <w:marBottom w:val="0"/>
      <w:divBdr>
        <w:top w:val="none" w:sz="0" w:space="0" w:color="auto"/>
        <w:left w:val="none" w:sz="0" w:space="0" w:color="auto"/>
        <w:bottom w:val="none" w:sz="0" w:space="0" w:color="auto"/>
        <w:right w:val="none" w:sz="0" w:space="0" w:color="auto"/>
      </w:divBdr>
    </w:div>
    <w:div w:id="156421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4</Pages>
  <Words>1246</Words>
  <Characters>6734</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tmn</dc:creator>
  <cp:lastModifiedBy>tmn</cp:lastModifiedBy>
  <cp:revision>9</cp:revision>
  <dcterms:created xsi:type="dcterms:W3CDTF">2011-01-23T14:28:00Z</dcterms:created>
  <dcterms:modified xsi:type="dcterms:W3CDTF">2011-01-23T21:18:00Z</dcterms:modified>
</cp:coreProperties>
</file>